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37" w:rsidRPr="00C25490" w:rsidRDefault="00E55CA9" w:rsidP="00C25490">
      <w:pPr>
        <w:pStyle w:val="Sansinterligne"/>
        <w:jc w:val="center"/>
        <w:rPr>
          <w:b/>
          <w:smallCaps/>
          <w:sz w:val="48"/>
        </w:rPr>
      </w:pPr>
      <w:r>
        <w:rPr>
          <w:b/>
          <w:smallCaps/>
          <w:sz w:val="48"/>
        </w:rPr>
        <w:t xml:space="preserve">Le parrainage des </w:t>
      </w:r>
      <w:r w:rsidRPr="00E01255">
        <w:rPr>
          <w:b/>
          <w:smallCaps/>
          <w:sz w:val="48"/>
          <w:szCs w:val="48"/>
        </w:rPr>
        <w:t>N</w:t>
      </w:r>
      <w:r w:rsidR="00E01255" w:rsidRPr="00E01255">
        <w:rPr>
          <w:b/>
          <w:smallCaps/>
          <w:sz w:val="48"/>
          <w:szCs w:val="48"/>
        </w:rPr>
        <w:t>o</w:t>
      </w:r>
      <w:r w:rsidRPr="00E01255">
        <w:rPr>
          <w:b/>
          <w:smallCaps/>
          <w:color w:val="A6A6A6" w:themeColor="background1" w:themeShade="A6"/>
          <w:sz w:val="48"/>
          <w:szCs w:val="48"/>
        </w:rPr>
        <w:t>uveaux</w:t>
      </w:r>
      <w:r w:rsidRPr="00E01255">
        <w:rPr>
          <w:b/>
          <w:smallCaps/>
          <w:sz w:val="48"/>
          <w:szCs w:val="48"/>
        </w:rPr>
        <w:t xml:space="preserve"> F</w:t>
      </w:r>
      <w:r w:rsidR="00E01255" w:rsidRPr="00E01255">
        <w:rPr>
          <w:b/>
          <w:smallCaps/>
          <w:sz w:val="48"/>
          <w:szCs w:val="48"/>
        </w:rPr>
        <w:t>o</w:t>
      </w:r>
      <w:r w:rsidRPr="00E01255">
        <w:rPr>
          <w:b/>
          <w:smallCaps/>
          <w:color w:val="A6A6A6" w:themeColor="background1" w:themeShade="A6"/>
          <w:sz w:val="48"/>
          <w:szCs w:val="48"/>
        </w:rPr>
        <w:t>rmateurs</w:t>
      </w:r>
      <w:r w:rsidRPr="00E01255">
        <w:rPr>
          <w:b/>
          <w:smallCaps/>
          <w:sz w:val="48"/>
          <w:szCs w:val="48"/>
        </w:rPr>
        <w:t xml:space="preserve"> V</w:t>
      </w:r>
      <w:r w:rsidR="00E01255" w:rsidRPr="00E01255">
        <w:rPr>
          <w:b/>
          <w:smallCaps/>
          <w:sz w:val="48"/>
          <w:szCs w:val="48"/>
        </w:rPr>
        <w:t>o</w:t>
      </w:r>
      <w:r w:rsidRPr="00E01255">
        <w:rPr>
          <w:b/>
          <w:smallCaps/>
          <w:color w:val="A6A6A6" w:themeColor="background1" w:themeShade="A6"/>
          <w:sz w:val="48"/>
          <w:szCs w:val="48"/>
        </w:rPr>
        <w:t>lontaires</w:t>
      </w:r>
    </w:p>
    <w:p w:rsidR="00C25490" w:rsidRDefault="00C25490" w:rsidP="00C25490">
      <w:pPr>
        <w:pStyle w:val="Sansinterligne"/>
        <w:jc w:val="center"/>
      </w:pPr>
    </w:p>
    <w:p w:rsidR="00C25490" w:rsidRPr="00E55CA9" w:rsidRDefault="00E55CA9" w:rsidP="00C25490">
      <w:pPr>
        <w:pStyle w:val="Sansinterligne"/>
        <w:jc w:val="both"/>
        <w:rPr>
          <w:b/>
          <w:smallCaps/>
        </w:rPr>
      </w:pPr>
      <w:r w:rsidRPr="00E55CA9">
        <w:rPr>
          <w:b/>
          <w:smallCaps/>
          <w:sz w:val="28"/>
        </w:rPr>
        <w:t>Les objectifs du parrainage.</w:t>
      </w:r>
    </w:p>
    <w:p w:rsidR="00E55CA9" w:rsidRDefault="00982E28" w:rsidP="00982E28">
      <w:pPr>
        <w:pStyle w:val="Sansinterligne"/>
        <w:numPr>
          <w:ilvl w:val="0"/>
          <w:numId w:val="1"/>
        </w:numPr>
        <w:jc w:val="both"/>
      </w:pPr>
      <w:r>
        <w:t>Assurer un accompagnement individualisé et personnalisé de chaque NoFoVo.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1"/>
        </w:numPr>
        <w:jc w:val="both"/>
      </w:pPr>
      <w:r>
        <w:t>Porter une attention particulière à chaque NoFoVo, s’intéresser à lui, lui montrer de l’intérêt.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1"/>
        </w:numPr>
        <w:jc w:val="both"/>
      </w:pPr>
      <w:r>
        <w:t>Guider et aider les NoFoVo dans leur positionnement sur les différents stages proposés.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1"/>
        </w:numPr>
        <w:jc w:val="both"/>
      </w:pPr>
      <w:r>
        <w:t>Permettre à chaque NoFoVo de disposer d’une personne ressource pouvant répondre à ses questions.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1"/>
        </w:numPr>
        <w:jc w:val="both"/>
      </w:pPr>
      <w:r>
        <w:t>Proposer aux NoFoVo qui le souhaitent une aide dans la conception de temps de formation et/ou l’analyse de leurs expériences lors des sessions.</w:t>
      </w:r>
    </w:p>
    <w:p w:rsidR="00E55CA9" w:rsidRDefault="00E55CA9" w:rsidP="00C25490">
      <w:pPr>
        <w:pStyle w:val="Sansinterligne"/>
        <w:jc w:val="both"/>
      </w:pPr>
    </w:p>
    <w:p w:rsidR="00E55CA9" w:rsidRPr="00E55CA9" w:rsidRDefault="00E55CA9" w:rsidP="00C25490">
      <w:pPr>
        <w:pStyle w:val="Sansinterligne"/>
        <w:jc w:val="both"/>
        <w:rPr>
          <w:b/>
          <w:smallCaps/>
        </w:rPr>
      </w:pPr>
      <w:r w:rsidRPr="00E55CA9">
        <w:rPr>
          <w:b/>
          <w:smallCaps/>
          <w:sz w:val="28"/>
        </w:rPr>
        <w:t>Qui peut parrainer</w:t>
      </w:r>
      <w:r w:rsidR="00982E28">
        <w:rPr>
          <w:b/>
          <w:smallCaps/>
          <w:sz w:val="28"/>
        </w:rPr>
        <w:t> </w:t>
      </w:r>
      <w:r w:rsidRPr="00E55CA9">
        <w:rPr>
          <w:b/>
          <w:smallCaps/>
          <w:sz w:val="28"/>
        </w:rPr>
        <w:t>?</w:t>
      </w:r>
    </w:p>
    <w:p w:rsidR="00E55CA9" w:rsidRDefault="00982E28" w:rsidP="00982E28">
      <w:pPr>
        <w:pStyle w:val="Sansinterligne"/>
        <w:numPr>
          <w:ilvl w:val="0"/>
          <w:numId w:val="2"/>
        </w:numPr>
        <w:jc w:val="both"/>
      </w:pPr>
      <w:r>
        <w:t>Le parrainage est réservé à des personnes volontaires pour s’engager dans cette démarche. Il n’est pas imposé.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2"/>
        </w:numPr>
        <w:jc w:val="both"/>
      </w:pPr>
      <w:r>
        <w:t>Il faut s’engager à consacrer du temps au(x) NoFoVo que l’on va suivre, dans le cadre des objectifs définis.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2"/>
        </w:numPr>
        <w:jc w:val="both"/>
      </w:pPr>
      <w:r>
        <w:t>Il faut bien connaître l’UFCV et son fonctionnement, ce qui implique un engagement fort dans la formation BAFA.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2"/>
        </w:numPr>
        <w:jc w:val="both"/>
      </w:pPr>
      <w:r>
        <w:t>Il faut avoir été invité par la commission NoFoVo ou lui avoir indiqué sa candidature.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2"/>
        </w:numPr>
        <w:jc w:val="both"/>
      </w:pPr>
      <w:r>
        <w:t>Il faut avoir été inscrit par la commission NoFoVo sur la liste des parrains potentiels.</w:t>
      </w:r>
    </w:p>
    <w:p w:rsidR="00E55CA9" w:rsidRDefault="00E55CA9" w:rsidP="00C25490">
      <w:pPr>
        <w:pStyle w:val="Sansinterligne"/>
        <w:jc w:val="both"/>
      </w:pPr>
    </w:p>
    <w:p w:rsidR="00E55CA9" w:rsidRPr="00E55CA9" w:rsidRDefault="00E55CA9" w:rsidP="00C25490">
      <w:pPr>
        <w:pStyle w:val="Sansinterligne"/>
        <w:jc w:val="both"/>
        <w:rPr>
          <w:b/>
          <w:smallCaps/>
        </w:rPr>
      </w:pPr>
      <w:r w:rsidRPr="00E55CA9">
        <w:rPr>
          <w:b/>
          <w:smallCaps/>
          <w:sz w:val="28"/>
        </w:rPr>
        <w:t>Les engagements des parrains.</w:t>
      </w:r>
    </w:p>
    <w:p w:rsidR="00E55CA9" w:rsidRDefault="00982E28" w:rsidP="00982E28">
      <w:pPr>
        <w:pStyle w:val="Sansinterligne"/>
        <w:numPr>
          <w:ilvl w:val="0"/>
          <w:numId w:val="3"/>
        </w:numPr>
        <w:jc w:val="both"/>
      </w:pPr>
      <w:r>
        <w:t>Être disponible pour les personnes que l’on accompagne.</w:t>
      </w:r>
    </w:p>
    <w:p w:rsidR="00D3151B" w:rsidRPr="00D3151B" w:rsidRDefault="00D3151B" w:rsidP="00D3151B">
      <w:pPr>
        <w:pStyle w:val="Sansinterligne"/>
        <w:jc w:val="both"/>
        <w:rPr>
          <w:sz w:val="8"/>
          <w:szCs w:val="8"/>
        </w:rPr>
      </w:pPr>
    </w:p>
    <w:p w:rsidR="00982E28" w:rsidRDefault="00982E28" w:rsidP="00982E28">
      <w:pPr>
        <w:pStyle w:val="Sansinterligne"/>
        <w:numPr>
          <w:ilvl w:val="0"/>
          <w:numId w:val="3"/>
        </w:numPr>
        <w:jc w:val="both"/>
      </w:pPr>
      <w:r>
        <w:t>Apporter des réponses claires et concrètes et s’intéresser à la personne que l’on parraine.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982E28" w:rsidP="00982E28">
      <w:pPr>
        <w:pStyle w:val="Sansinterligne"/>
        <w:numPr>
          <w:ilvl w:val="0"/>
          <w:numId w:val="3"/>
        </w:numPr>
        <w:jc w:val="both"/>
      </w:pPr>
      <w:r>
        <w:t>Assurer un lien entre l’institution UFCV, les directeurs de sessions et le NoFoVo en cas de besoin.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982E28" w:rsidRDefault="000B68BC" w:rsidP="00982E28">
      <w:pPr>
        <w:pStyle w:val="Sansinterligne"/>
        <w:numPr>
          <w:ilvl w:val="0"/>
          <w:numId w:val="3"/>
        </w:numPr>
        <w:jc w:val="both"/>
      </w:pPr>
      <w:r>
        <w:t>Rester en contact régulier avec les personnes que l’on accompagne, par exemple :</w:t>
      </w:r>
    </w:p>
    <w:p w:rsidR="000B68BC" w:rsidRDefault="000B68BC" w:rsidP="000B68BC">
      <w:pPr>
        <w:pStyle w:val="Sansinterligne"/>
        <w:numPr>
          <w:ilvl w:val="0"/>
          <w:numId w:val="4"/>
        </w:numPr>
        <w:ind w:left="993" w:hanging="284"/>
        <w:jc w:val="both"/>
      </w:pPr>
      <w:r>
        <w:t>Par des rencontres physiques,</w:t>
      </w:r>
    </w:p>
    <w:p w:rsidR="000B68BC" w:rsidRDefault="000B68BC" w:rsidP="000B68BC">
      <w:pPr>
        <w:pStyle w:val="Sansinterligne"/>
        <w:numPr>
          <w:ilvl w:val="0"/>
          <w:numId w:val="4"/>
        </w:numPr>
        <w:ind w:left="993" w:hanging="284"/>
        <w:jc w:val="both"/>
      </w:pPr>
      <w:r>
        <w:t>Par des contacts téléphoniques ou par courriel,</w:t>
      </w:r>
    </w:p>
    <w:p w:rsidR="000B68BC" w:rsidRDefault="000B68BC" w:rsidP="000B68BC">
      <w:pPr>
        <w:pStyle w:val="Sansinterligne"/>
        <w:numPr>
          <w:ilvl w:val="0"/>
          <w:numId w:val="4"/>
        </w:numPr>
        <w:ind w:left="993" w:hanging="284"/>
        <w:jc w:val="both"/>
      </w:pPr>
      <w:r>
        <w:t>En faisant un stage avec la personne (ou à côté d’elle),</w:t>
      </w:r>
    </w:p>
    <w:p w:rsidR="000B68BC" w:rsidRDefault="000B68BC" w:rsidP="000B68BC">
      <w:pPr>
        <w:pStyle w:val="Sansinterligne"/>
        <w:numPr>
          <w:ilvl w:val="0"/>
          <w:numId w:val="4"/>
        </w:numPr>
        <w:ind w:left="993" w:hanging="284"/>
        <w:jc w:val="both"/>
      </w:pPr>
      <w:r>
        <w:t>En passant voir la personne sur un stage,</w:t>
      </w:r>
    </w:p>
    <w:p w:rsidR="000B68BC" w:rsidRDefault="000B68BC" w:rsidP="000B68BC">
      <w:pPr>
        <w:pStyle w:val="Sansinterligne"/>
        <w:numPr>
          <w:ilvl w:val="0"/>
          <w:numId w:val="4"/>
        </w:numPr>
        <w:ind w:left="993" w:hanging="284"/>
        <w:jc w:val="both"/>
      </w:pPr>
      <w:r>
        <w:t>En proposant de la documentation.</w:t>
      </w:r>
    </w:p>
    <w:p w:rsidR="00E55CA9" w:rsidRDefault="00E55CA9" w:rsidP="00C25490">
      <w:pPr>
        <w:pStyle w:val="Sansinterligne"/>
        <w:jc w:val="both"/>
      </w:pPr>
    </w:p>
    <w:p w:rsidR="00E55CA9" w:rsidRPr="00E55CA9" w:rsidRDefault="00E55CA9" w:rsidP="00C25490">
      <w:pPr>
        <w:pStyle w:val="Sansinterligne"/>
        <w:jc w:val="both"/>
        <w:rPr>
          <w:b/>
          <w:smallCaps/>
        </w:rPr>
      </w:pPr>
      <w:r w:rsidRPr="00E55CA9">
        <w:rPr>
          <w:b/>
          <w:smallCaps/>
          <w:sz w:val="28"/>
        </w:rPr>
        <w:t>Le choix de son parrain.</w:t>
      </w:r>
    </w:p>
    <w:p w:rsidR="00E55CA9" w:rsidRDefault="000B68BC" w:rsidP="000B68BC">
      <w:pPr>
        <w:pStyle w:val="Sansinterligne"/>
        <w:numPr>
          <w:ilvl w:val="0"/>
          <w:numId w:val="6"/>
        </w:numPr>
        <w:jc w:val="both"/>
      </w:pPr>
      <w:r>
        <w:t>Les NoFoVo se voient remettre une liste des parrains potentiels lorsqu’ils intègrent l’équipe des formateurs BAFA.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0B68BC" w:rsidRDefault="000B68BC" w:rsidP="000B68BC">
      <w:pPr>
        <w:pStyle w:val="Sansinterligne"/>
        <w:numPr>
          <w:ilvl w:val="0"/>
          <w:numId w:val="6"/>
        </w:numPr>
        <w:jc w:val="both"/>
      </w:pPr>
      <w:r>
        <w:t>Une présentation des parrains disponibles est faite pour faciliter le choix des NoFoVo.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0B68BC" w:rsidRDefault="000B68BC" w:rsidP="000B68BC">
      <w:pPr>
        <w:pStyle w:val="Sansinterligne"/>
        <w:numPr>
          <w:ilvl w:val="0"/>
          <w:numId w:val="6"/>
        </w:numPr>
        <w:jc w:val="both"/>
      </w:pPr>
      <w:r>
        <w:t>Chaque NoFoVo peut contacter la personne de son choix (dans la liste) pour lui demander de l’accompagner.</w:t>
      </w:r>
    </w:p>
    <w:p w:rsidR="00D3151B" w:rsidRPr="00D3151B" w:rsidRDefault="00D3151B" w:rsidP="00D3151B">
      <w:pPr>
        <w:pStyle w:val="Sansinterligne"/>
        <w:jc w:val="both"/>
        <w:rPr>
          <w:sz w:val="12"/>
        </w:rPr>
      </w:pPr>
    </w:p>
    <w:p w:rsidR="000B68BC" w:rsidRDefault="000B68BC" w:rsidP="000B68BC">
      <w:pPr>
        <w:pStyle w:val="Sansinterligne"/>
        <w:numPr>
          <w:ilvl w:val="0"/>
          <w:numId w:val="6"/>
        </w:numPr>
        <w:jc w:val="both"/>
      </w:pPr>
      <w:r>
        <w:t>Chaque parrain est libre d’accepter un nouveau parrainage ou d’inviter le NoFoVo à se tourner vers une autre personne. Il n’est pas obligé de justifier son choix, mais doit veiller à ne pas accompagner trop de personnes.</w:t>
      </w:r>
    </w:p>
    <w:p w:rsidR="00D3151B" w:rsidRPr="00D3151B" w:rsidRDefault="00D3151B" w:rsidP="00D3151B">
      <w:pPr>
        <w:pStyle w:val="Sansinterligne"/>
        <w:jc w:val="both"/>
        <w:rPr>
          <w:sz w:val="12"/>
          <w:szCs w:val="16"/>
        </w:rPr>
      </w:pPr>
    </w:p>
    <w:p w:rsidR="000B68BC" w:rsidRDefault="000B68BC" w:rsidP="000B68BC">
      <w:pPr>
        <w:pStyle w:val="Sansinterligne"/>
        <w:numPr>
          <w:ilvl w:val="0"/>
          <w:numId w:val="6"/>
        </w:numPr>
        <w:jc w:val="both"/>
      </w:pPr>
      <w:r>
        <w:t>Il est possible de choisir de changer de parrain en cours de formation, mais il est recommandé d’éviter cela pour garantir un accompagnement de bonne qualité.</w:t>
      </w:r>
    </w:p>
    <w:p w:rsidR="00D3151B" w:rsidRPr="00D3151B" w:rsidRDefault="00D3151B" w:rsidP="00D3151B">
      <w:pPr>
        <w:pStyle w:val="Sansinterligne"/>
        <w:jc w:val="both"/>
        <w:rPr>
          <w:sz w:val="12"/>
          <w:szCs w:val="16"/>
        </w:rPr>
      </w:pPr>
    </w:p>
    <w:p w:rsidR="000B68BC" w:rsidRDefault="000B68BC" w:rsidP="000B68BC">
      <w:pPr>
        <w:pStyle w:val="Sansinterligne"/>
        <w:numPr>
          <w:ilvl w:val="0"/>
          <w:numId w:val="6"/>
        </w:numPr>
        <w:jc w:val="both"/>
      </w:pPr>
      <w:r>
        <w:t>La commission NoFoVo doit être informée par les parrains des personnes qu’ils suivent, ceci afin de garantir que chaque NoFoVo est bien accompagné et que personne n’est « laissé de côté ».</w:t>
      </w:r>
    </w:p>
    <w:p w:rsidR="00E55CA9" w:rsidRDefault="00E55CA9" w:rsidP="00C25490">
      <w:pPr>
        <w:pStyle w:val="Sansinterligne"/>
        <w:jc w:val="both"/>
      </w:pPr>
    </w:p>
    <w:p w:rsidR="00E55CA9" w:rsidRPr="00E55CA9" w:rsidRDefault="00E55CA9" w:rsidP="00C25490">
      <w:pPr>
        <w:pStyle w:val="Sansinterligne"/>
        <w:jc w:val="both"/>
        <w:rPr>
          <w:b/>
          <w:smallCaps/>
        </w:rPr>
      </w:pPr>
      <w:r w:rsidRPr="00E55CA9">
        <w:rPr>
          <w:b/>
          <w:smallCaps/>
          <w:sz w:val="28"/>
        </w:rPr>
        <w:t>Rôle de la commission NoFoVo.</w:t>
      </w:r>
    </w:p>
    <w:p w:rsidR="00D3151B" w:rsidRDefault="00D3151B" w:rsidP="00D3151B">
      <w:pPr>
        <w:pStyle w:val="Sansinterligne"/>
        <w:numPr>
          <w:ilvl w:val="0"/>
          <w:numId w:val="7"/>
        </w:numPr>
        <w:jc w:val="both"/>
      </w:pPr>
      <w:r>
        <w:t>Elle établi la liste des parrains potentiels. Pour cela, elle :</w:t>
      </w:r>
    </w:p>
    <w:p w:rsidR="00E55CA9" w:rsidRDefault="00D3151B" w:rsidP="00D3151B">
      <w:pPr>
        <w:pStyle w:val="Sansinterligne"/>
        <w:numPr>
          <w:ilvl w:val="0"/>
          <w:numId w:val="9"/>
        </w:numPr>
        <w:ind w:left="993" w:hanging="284"/>
        <w:jc w:val="both"/>
      </w:pPr>
      <w:r>
        <w:t>contacte les directeurs de session et les formateurs expérimentés qu’elle juge capable d’assurer l’accompagnement d’un ou plusieurs NoFoVo et recueille leur consentement.</w:t>
      </w:r>
    </w:p>
    <w:p w:rsidR="00D3151B" w:rsidRDefault="00D3151B" w:rsidP="00D3151B">
      <w:pPr>
        <w:pStyle w:val="Sansinterligne"/>
        <w:numPr>
          <w:ilvl w:val="0"/>
          <w:numId w:val="8"/>
        </w:numPr>
        <w:ind w:left="993" w:hanging="284"/>
        <w:jc w:val="both"/>
      </w:pPr>
      <w:r>
        <w:t>recueille et examine les candidatures des formateurs se proposant de parrainer un NoFoVo.</w:t>
      </w:r>
    </w:p>
    <w:p w:rsidR="00D3151B" w:rsidRPr="00D3151B" w:rsidRDefault="00D3151B" w:rsidP="00D3151B">
      <w:pPr>
        <w:pStyle w:val="Sansinterligne"/>
        <w:ind w:left="349"/>
        <w:jc w:val="both"/>
        <w:rPr>
          <w:sz w:val="12"/>
          <w:szCs w:val="16"/>
        </w:rPr>
      </w:pPr>
    </w:p>
    <w:p w:rsidR="00D3151B" w:rsidRDefault="00D3151B" w:rsidP="00D3151B">
      <w:pPr>
        <w:pStyle w:val="Sansinterligne"/>
        <w:numPr>
          <w:ilvl w:val="0"/>
          <w:numId w:val="7"/>
        </w:numPr>
        <w:jc w:val="both"/>
      </w:pPr>
      <w:r>
        <w:t>Elle informe les NoFoVo du fonctionnement du parrainage et leur fourni la liste des parrains potentiels.</w:t>
      </w:r>
    </w:p>
    <w:p w:rsidR="00D3151B" w:rsidRPr="00D3151B" w:rsidRDefault="00D3151B" w:rsidP="00D3151B">
      <w:pPr>
        <w:pStyle w:val="Sansinterligne"/>
        <w:jc w:val="both"/>
        <w:rPr>
          <w:sz w:val="12"/>
          <w:szCs w:val="16"/>
        </w:rPr>
      </w:pPr>
    </w:p>
    <w:p w:rsidR="00D3151B" w:rsidRDefault="00D3151B" w:rsidP="00D3151B">
      <w:pPr>
        <w:pStyle w:val="Sansinterligne"/>
        <w:numPr>
          <w:ilvl w:val="0"/>
          <w:numId w:val="7"/>
        </w:numPr>
        <w:jc w:val="both"/>
      </w:pPr>
      <w:r>
        <w:t>Elle s’assure que chaque NoFoVo a trouvé une personne pour l’accompagner.</w:t>
      </w:r>
    </w:p>
    <w:p w:rsidR="00E55CA9" w:rsidRPr="00C25490" w:rsidRDefault="00E55CA9" w:rsidP="00C25490">
      <w:pPr>
        <w:pStyle w:val="Sansinterligne"/>
        <w:jc w:val="both"/>
      </w:pPr>
    </w:p>
    <w:sectPr w:rsidR="00E55CA9" w:rsidRPr="00C25490" w:rsidSect="00CA563A">
      <w:footerReference w:type="default" r:id="rId8"/>
      <w:pgSz w:w="11906" w:h="16838"/>
      <w:pgMar w:top="-142" w:right="284" w:bottom="284" w:left="28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55" w:rsidRDefault="00E01255" w:rsidP="00C92DF3">
      <w:pPr>
        <w:pStyle w:val="Sansinterligne"/>
      </w:pPr>
      <w:r>
        <w:separator/>
      </w:r>
    </w:p>
  </w:endnote>
  <w:endnote w:type="continuationSeparator" w:id="0">
    <w:p w:rsidR="00E01255" w:rsidRDefault="00E01255" w:rsidP="00C92DF3">
      <w:pPr>
        <w:pStyle w:val="Sansinterlig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55" w:rsidRPr="00937D01" w:rsidRDefault="00E01255" w:rsidP="00937D01">
    <w:pPr>
      <w:ind w:right="113"/>
      <w:jc w:val="right"/>
      <w:rPr>
        <w:rFonts w:ascii="Vrinda" w:hAnsi="Vrinda" w:cs="Vrinda"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6572018</wp:posOffset>
          </wp:positionH>
          <wp:positionV relativeFrom="paragraph">
            <wp:posOffset>-15722</wp:posOffset>
          </wp:positionV>
          <wp:extent cx="235222" cy="122246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CV_peti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22" cy="122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rinda" w:hAnsi="Vrinda" w:cs="Vrinda"/>
        <w:sz w:val="16"/>
      </w:rPr>
      <w:fldChar w:fldCharType="begin"/>
    </w:r>
    <w:r>
      <w:rPr>
        <w:rFonts w:ascii="Vrinda" w:hAnsi="Vrinda" w:cs="Vrinda"/>
        <w:sz w:val="16"/>
      </w:rPr>
      <w:instrText xml:space="preserve"> TIME \@ "dd/MM/yyyy" </w:instrText>
    </w:r>
    <w:r>
      <w:rPr>
        <w:rFonts w:ascii="Vrinda" w:hAnsi="Vrinda" w:cs="Vrinda"/>
        <w:sz w:val="16"/>
      </w:rPr>
      <w:fldChar w:fldCharType="separate"/>
    </w:r>
    <w:r>
      <w:rPr>
        <w:rFonts w:ascii="Vrinda" w:hAnsi="Vrinda" w:cs="Vrinda"/>
        <w:noProof/>
        <w:sz w:val="16"/>
      </w:rPr>
      <w:t>28/09/2009</w:t>
    </w:r>
    <w:r>
      <w:rPr>
        <w:rFonts w:ascii="Vrinda" w:hAnsi="Vrinda" w:cs="Vrinda"/>
        <w:sz w:val="16"/>
      </w:rPr>
      <w:fldChar w:fldCharType="end"/>
    </w:r>
    <w:r>
      <w:rPr>
        <w:rFonts w:ascii="Vrinda" w:hAnsi="Vrinda" w:cs="Vrinda"/>
        <w:sz w:val="16"/>
      </w:rPr>
      <w:t xml:space="preserve"> </w:t>
    </w:r>
    <w:r w:rsidRPr="00056005">
      <w:rPr>
        <w:rFonts w:ascii="Vrinda" w:hAnsi="Vrinda" w:cs="Vrinda"/>
        <w:sz w:val="16"/>
      </w:rPr>
      <w:t>–</w:t>
    </w:r>
    <w:r>
      <w:rPr>
        <w:rFonts w:ascii="Vrinda" w:hAnsi="Vrinda" w:cs="Vrinda"/>
        <w:sz w:val="16"/>
      </w:rPr>
      <w:t xml:space="preserve"> </w:t>
    </w:r>
    <w:r w:rsidRPr="00056005">
      <w:rPr>
        <w:rFonts w:ascii="Vrinda" w:hAnsi="Vrinda" w:cs="Vrinda"/>
        <w:sz w:val="16"/>
      </w:rPr>
      <w:t>Document élaboré par François Grodwohl pour l’</w:t>
    </w:r>
    <w:r>
      <w:rPr>
        <w:rFonts w:ascii="Vrinda" w:hAnsi="Vrinda" w:cs="Vrinda"/>
        <w:sz w:val="16"/>
      </w:rPr>
      <w:t xml:space="preserve">      Auvergne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55" w:rsidRDefault="00E01255" w:rsidP="00C92DF3">
      <w:pPr>
        <w:pStyle w:val="Sansinterligne"/>
      </w:pPr>
      <w:r>
        <w:separator/>
      </w:r>
    </w:p>
  </w:footnote>
  <w:footnote w:type="continuationSeparator" w:id="0">
    <w:p w:rsidR="00E01255" w:rsidRDefault="00E01255" w:rsidP="00C92DF3">
      <w:pPr>
        <w:pStyle w:val="Sansinterlig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9A"/>
    <w:multiLevelType w:val="hybridMultilevel"/>
    <w:tmpl w:val="2084B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C9A"/>
    <w:multiLevelType w:val="hybridMultilevel"/>
    <w:tmpl w:val="3CA4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120"/>
    <w:multiLevelType w:val="hybridMultilevel"/>
    <w:tmpl w:val="1CEA9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0C59"/>
    <w:multiLevelType w:val="hybridMultilevel"/>
    <w:tmpl w:val="A9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7C38"/>
    <w:multiLevelType w:val="hybridMultilevel"/>
    <w:tmpl w:val="9604A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2129"/>
    <w:multiLevelType w:val="hybridMultilevel"/>
    <w:tmpl w:val="97A2D2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703E"/>
    <w:multiLevelType w:val="hybridMultilevel"/>
    <w:tmpl w:val="99B07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B0835"/>
    <w:multiLevelType w:val="hybridMultilevel"/>
    <w:tmpl w:val="21AC1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97699"/>
    <w:multiLevelType w:val="hybridMultilevel"/>
    <w:tmpl w:val="4C06D0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92DF3"/>
    <w:rsid w:val="000B68BC"/>
    <w:rsid w:val="000B6964"/>
    <w:rsid w:val="00310E57"/>
    <w:rsid w:val="00497C0E"/>
    <w:rsid w:val="0052243D"/>
    <w:rsid w:val="005C6961"/>
    <w:rsid w:val="005E2937"/>
    <w:rsid w:val="00613FE7"/>
    <w:rsid w:val="0065229F"/>
    <w:rsid w:val="00656302"/>
    <w:rsid w:val="006677C8"/>
    <w:rsid w:val="006D49B2"/>
    <w:rsid w:val="007F643E"/>
    <w:rsid w:val="009226D7"/>
    <w:rsid w:val="00937D01"/>
    <w:rsid w:val="00982E28"/>
    <w:rsid w:val="00A6654C"/>
    <w:rsid w:val="00AF7A44"/>
    <w:rsid w:val="00C25490"/>
    <w:rsid w:val="00C46020"/>
    <w:rsid w:val="00C92DF3"/>
    <w:rsid w:val="00CA436D"/>
    <w:rsid w:val="00CA563A"/>
    <w:rsid w:val="00D3151B"/>
    <w:rsid w:val="00E01255"/>
    <w:rsid w:val="00E55CA9"/>
    <w:rsid w:val="00EE7918"/>
    <w:rsid w:val="00F152C5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F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9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2DF3"/>
  </w:style>
  <w:style w:type="paragraph" w:styleId="Pieddepage">
    <w:name w:val="footer"/>
    <w:basedOn w:val="Normal"/>
    <w:link w:val="PieddepageCar"/>
    <w:uiPriority w:val="99"/>
    <w:semiHidden/>
    <w:unhideWhenUsed/>
    <w:rsid w:val="00C9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2DF3"/>
  </w:style>
  <w:style w:type="paragraph" w:styleId="Textedebulles">
    <w:name w:val="Balloon Text"/>
    <w:basedOn w:val="Normal"/>
    <w:link w:val="TextedebullesCar"/>
    <w:uiPriority w:val="99"/>
    <w:semiHidden/>
    <w:unhideWhenUsed/>
    <w:rsid w:val="0052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3FC8-4D40-47CD-AF25-E7E7EECD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fg63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Grodwohl</dc:creator>
  <cp:keywords/>
  <dc:description/>
  <cp:lastModifiedBy>François Grodwohl</cp:lastModifiedBy>
  <cp:revision>3</cp:revision>
  <dcterms:created xsi:type="dcterms:W3CDTF">2009-09-28T17:34:00Z</dcterms:created>
  <dcterms:modified xsi:type="dcterms:W3CDTF">2009-09-28T18:48:00Z</dcterms:modified>
</cp:coreProperties>
</file>